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Markdown</w:t>
      </w:r>
    </w:p>
    <w:p>
      <w:pPr>
        <w:pStyle w:val="Subtitle"/>
      </w:pPr>
      <w:r>
        <w:t xml:space="preserve">Inny</w:t>
      </w:r>
      <w:r>
        <w:t xml:space="preserve"> </w:t>
      </w:r>
      <w:r>
        <w:t xml:space="preserve">sposób</w:t>
      </w:r>
      <w:r>
        <w:t xml:space="preserve"> </w:t>
      </w:r>
      <w:r>
        <w:t xml:space="preserve">pisania</w:t>
      </w:r>
    </w:p>
    <w:p>
      <w:pPr>
        <w:pStyle w:val="Author"/>
      </w:pPr>
      <w:r>
        <w:t xml:space="preserve">Wojciech</w:t>
      </w:r>
      <w:r>
        <w:t xml:space="preserve"> </w:t>
      </w:r>
      <w:r>
        <w:t xml:space="preserve">Myszka</w:t>
      </w:r>
    </w:p>
    <w:p>
      <w:pPr>
        <w:pStyle w:val="Heading1"/>
      </w:pPr>
      <w:bookmarkStart w:id="21" w:name="markdown"/>
      <w:bookmarkEnd w:id="21"/>
      <w:r>
        <w:t xml:space="preserve">Markdown</w:t>
      </w:r>
    </w:p>
    <w:p>
      <w:pPr>
        <w:pStyle w:val="FirstParagraph"/>
      </w:pPr>
      <w:r>
        <w:t xml:space="preserve">Created sobota 24 luty 2018</w:t>
      </w:r>
    </w:p>
    <w:p>
      <w:pPr>
        <w:pStyle w:val="Heading2"/>
      </w:pPr>
      <w:bookmarkStart w:id="22" w:name="słów-kilka-na-wstępie"/>
      <w:bookmarkEnd w:id="22"/>
      <w:r>
        <w:t xml:space="preserve">Słów kilka na wstępie</w:t>
      </w:r>
    </w:p>
    <w:p>
      <w:pPr>
        <w:pStyle w:val="FirstParagraph"/>
      </w:pPr>
      <w:r>
        <w:t xml:space="preserve">Jak wiadomo, standardem</w:t>
      </w:r>
      <w:r>
        <w:t xml:space="preserve"> </w:t>
      </w:r>
      <w:r>
        <w:rPr>
          <w:i/>
        </w:rPr>
        <w:t xml:space="preserve">de facto</w:t>
      </w:r>
      <w:r>
        <w:t xml:space="preserve"> </w:t>
      </w:r>
      <w:r>
        <w:t xml:space="preserve">tworzenia dokumentów na uczelni jest Najpopularniejszy Komercyjny Procesor Tekstu. Władze Uczelni również chętnie z niego korzystają. Również Oficyna Wydawnicza dokumenty do publikacji najchętniej przyjmuje w tym formacie.</w:t>
      </w:r>
    </w:p>
    <w:p>
      <w:pPr>
        <w:pStyle w:val="BodyText"/>
      </w:pPr>
      <w:r>
        <w:t xml:space="preserve">Organizatorzy konferencji nie wyobrażają sobie, żeby użyć innego formatu.</w:t>
      </w:r>
    </w:p>
    <w:p>
      <w:pPr>
        <w:pStyle w:val="BodyText"/>
      </w:pPr>
      <w:r>
        <w:t xml:space="preserve">Co więcej Ministerstwo również preferuje tę aplikację rozsyłają przygotowane dokumenty i oczekując sprawozdań w tym formacie. Jedynie dokument podlegające później automatycznemu przetwarzaniu przesyłane są w inny sposób.</w:t>
      </w:r>
    </w:p>
    <w:p>
      <w:pPr>
        <w:pStyle w:val="BodyText"/>
      </w:pPr>
      <w:r>
        <w:t xml:space="preserve">Natomiast istnieje wiele innych sposobów przygotowania tekstu — czy na swoje potrzeby, czy do publikacji. Jednym z nich jest LaTeX.</w:t>
      </w:r>
    </w:p>
    <w:p>
      <w:pPr>
        <w:pStyle w:val="BodyText"/>
      </w:pPr>
      <w:r>
        <w:t xml:space="preserve">Tym razem chciałem jednak wspomnieć o formacie</w:t>
      </w:r>
      <w:r>
        <w:t xml:space="preserve"> </w:t>
      </w:r>
      <w:hyperlink r:id="rId23">
        <w:r>
          <w:rPr>
            <w:rStyle w:val="Hyperlink"/>
          </w:rPr>
          <w:t xml:space="preserve">Markdown</w:t>
        </w:r>
      </w:hyperlink>
      <w:r>
        <w:t xml:space="preserve">.</w:t>
      </w:r>
    </w:p>
    <w:p>
      <w:pPr>
        <w:pStyle w:val="Heading2"/>
      </w:pPr>
      <w:bookmarkStart w:id="24" w:name="wprowadzenie"/>
      <w:bookmarkEnd w:id="24"/>
      <w:r>
        <w:t xml:space="preserve">Wprowadzenie</w:t>
      </w:r>
    </w:p>
    <w:p>
      <w:pPr>
        <w:pStyle w:val="FirstParagraph"/>
      </w:pPr>
      <w:hyperlink r:id="rId25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to język znaczników (oraz program), który został opracowany w 2004 roku (</w:t>
      </w:r>
      <w:hyperlink r:id="rId26">
        <w:r>
          <w:rPr>
            <w:rStyle w:val="Hyperlink"/>
          </w:rPr>
          <w:t xml:space="preserve">John Gruber</w:t>
        </w:r>
      </w:hyperlink>
      <w:r>
        <w:t xml:space="preserve"> </w:t>
      </w:r>
      <w:r>
        <w:t xml:space="preserve">i</w:t>
      </w:r>
      <w:r>
        <w:t xml:space="preserve"> </w:t>
      </w:r>
      <w:hyperlink r:id="rId27">
        <w:r>
          <w:rPr>
            <w:rStyle w:val="Hyperlink"/>
          </w:rPr>
          <w:t xml:space="preserve">Aaron Swartz</w:t>
        </w:r>
      </w:hyperlink>
      <w:r>
        <w:t xml:space="preserve">) z myślą o łatwiejszym przygotowywaniu zawartości sformatowanej jako HTML.</w:t>
      </w:r>
      <w:r>
        <w:t xml:space="preserve"> </w:t>
      </w:r>
      <w:r>
        <w:t xml:space="preserve">Język wzbudził spore zainteresowanie i obrósł różnymi interesującymi narzędziami (z których najciekawszym jest program</w:t>
      </w:r>
      <w:r>
        <w:t xml:space="preserve"> </w:t>
      </w:r>
      <w:hyperlink r:id="rId28">
        <w:r>
          <w:rPr>
            <w:rStyle w:val="Hyperlink"/>
          </w:rPr>
          <w:t xml:space="preserve">pandoc</w:t>
        </w:r>
      </w:hyperlink>
      <w:r>
        <w:t xml:space="preserve"> </w:t>
      </w:r>
      <w:r>
        <w:t xml:space="preserve">— uniwersalny konwerter pozwalający dokonywać konwersji pomiędzy rożnymi formatami dokumentów.</w:t>
      </w:r>
    </w:p>
    <w:p>
      <w:pPr>
        <w:pStyle w:val="Heading2"/>
      </w:pPr>
      <w:bookmarkStart w:id="29" w:name="cechy-charakterystyczne-formatu-markdown"/>
      <w:bookmarkEnd w:id="29"/>
      <w:r>
        <w:t xml:space="preserve">Cechy charakterystyczne formatu markdown</w:t>
      </w:r>
    </w:p>
    <w:p>
      <w:pPr>
        <w:pStyle w:val="Compact"/>
        <w:numPr>
          <w:numId w:val="1001"/>
          <w:ilvl w:val="0"/>
        </w:numPr>
      </w:pPr>
      <w:r>
        <w:t xml:space="preserve">Plik źródłowy w tym formacie jest bardzo prostym plikiem tekstowym, który może być przygotowany z użyciem najprostszych narzędzi.</w:t>
      </w:r>
    </w:p>
    <w:p>
      <w:pPr>
        <w:pStyle w:val="Compact"/>
        <w:numPr>
          <w:numId w:val="1001"/>
          <w:ilvl w:val="0"/>
        </w:numPr>
      </w:pPr>
      <w:r>
        <w:t xml:space="preserve">Tworzonemu dokumentowi można nadawać strukturę: dzielić na rozdziały, podrozdziały,…</w:t>
      </w:r>
    </w:p>
    <w:p>
      <w:pPr>
        <w:pStyle w:val="Compact"/>
        <w:numPr>
          <w:numId w:val="1001"/>
          <w:ilvl w:val="0"/>
        </w:numPr>
      </w:pPr>
      <w:r>
        <w:t xml:space="preserve">Można tworzyć listy proste i numerowane.</w:t>
      </w:r>
    </w:p>
    <w:p>
      <w:pPr>
        <w:pStyle w:val="Compact"/>
        <w:numPr>
          <w:numId w:val="1001"/>
          <w:ilvl w:val="0"/>
        </w:numPr>
      </w:pPr>
      <w:r>
        <w:t xml:space="preserve">Można używać wyróżnień (wytłuszczenie, pochylenie tekstu)</w:t>
      </w:r>
    </w:p>
    <w:p>
      <w:pPr>
        <w:pStyle w:val="Compact"/>
        <w:numPr>
          <w:numId w:val="1001"/>
          <w:ilvl w:val="0"/>
        </w:numPr>
      </w:pPr>
      <w:r>
        <w:t xml:space="preserve">Można wstawiać rysunki.</w:t>
      </w:r>
    </w:p>
    <w:p>
      <w:pPr>
        <w:pStyle w:val="Compact"/>
        <w:numPr>
          <w:numId w:val="1001"/>
          <w:ilvl w:val="0"/>
        </w:numPr>
      </w:pPr>
      <w:r>
        <w:t xml:space="preserve">Można wstawiać fragmenty kodu.</w:t>
      </w:r>
    </w:p>
    <w:p>
      <w:pPr>
        <w:pStyle w:val="Compact"/>
        <w:numPr>
          <w:numId w:val="1001"/>
          <w:ilvl w:val="0"/>
        </w:numPr>
      </w:pPr>
      <w:r>
        <w:t xml:space="preserve">Można korzystać z odsyłaczy.</w:t>
      </w:r>
    </w:p>
    <w:p>
      <w:pPr>
        <w:pStyle w:val="Compact"/>
        <w:numPr>
          <w:numId w:val="1001"/>
          <w:ilvl w:val="0"/>
        </w:numPr>
      </w:pPr>
      <w:r>
        <w:t xml:space="preserve">Bardzo łatwo wstawiać proste tabele.</w:t>
      </w:r>
    </w:p>
    <w:p>
      <w:pPr>
        <w:pStyle w:val="Heading2"/>
      </w:pPr>
      <w:bookmarkStart w:id="30" w:name="narzędzia"/>
      <w:bookmarkEnd w:id="30"/>
      <w:r>
        <w:t xml:space="preserve">Narzędzia</w:t>
      </w:r>
    </w:p>
    <w:p>
      <w:pPr>
        <w:pStyle w:val="Heading3"/>
      </w:pPr>
      <w:bookmarkStart w:id="31" w:name="edytory"/>
      <w:bookmarkEnd w:id="31"/>
      <w:r>
        <w:t xml:space="preserve">Edytory</w:t>
      </w:r>
    </w:p>
    <w:p>
      <w:pPr>
        <w:pStyle w:val="FirstParagraph"/>
      </w:pPr>
      <w:r>
        <w:t xml:space="preserve">Jest bardzo wiele edytorów oferujących jakieś wsparcie dla języka markdown.</w:t>
      </w:r>
    </w:p>
    <w:p>
      <w:pPr>
        <w:pStyle w:val="Compact"/>
        <w:numPr>
          <w:numId w:val="1002"/>
          <w:ilvl w:val="0"/>
        </w:numPr>
      </w:pPr>
      <w:r>
        <w:t xml:space="preserve">Najprostszy</w:t>
      </w:r>
      <w:r>
        <w:t xml:space="preserve"> </w:t>
      </w:r>
      <w:r>
        <w:rPr>
          <w:b/>
        </w:rPr>
        <w:t xml:space="preserve">ogólny</w:t>
      </w:r>
      <w:r>
        <w:t xml:space="preserve"> </w:t>
      </w:r>
      <w:r>
        <w:t xml:space="preserve">edytor tekstowy (notatnik, Notepad++,… w Windows lub jakikolwiek edytor tekstowy pod linuksem: vim, geany,…)</w:t>
      </w:r>
    </w:p>
    <w:p>
      <w:pPr>
        <w:pStyle w:val="FirstParagraph"/>
      </w:pPr>
      <w:r>
        <w:t xml:space="preserve">W najprostszym przypadku będzie jedynie kolorowanie składni.</w:t>
      </w:r>
    </w:p>
    <w:p>
      <w:pPr>
        <w:pStyle w:val="Compact"/>
        <w:numPr>
          <w:numId w:val="1003"/>
          <w:ilvl w:val="0"/>
        </w:numPr>
      </w:pPr>
      <w:r>
        <w:t xml:space="preserve">Sympatycznym, uniwersalnym i prostym rozwiązaniem rozwiązaniem „wielosystemowym“ może być edytor</w:t>
      </w:r>
      <w:r>
        <w:t xml:space="preserve"> </w:t>
      </w:r>
      <w:hyperlink r:id="rId32">
        <w:r>
          <w:rPr>
            <w:rStyle w:val="Hyperlink"/>
          </w:rPr>
          <w:t xml:space="preserve">caret</w:t>
        </w:r>
      </w:hyperlink>
      <w:r>
        <w:t xml:space="preserve">, instalowany jako rozszerzenie do przeglądarki Google Chrome.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Jest też cała grupa uniwersalnych edytorów oferujących, na przykład, kolorowanie składni dla bardzo wielu języków, w tym i dla markdown. Praktycznie każdy „dobry” edytor dla programistów będzie oferował jakieś wsparcie dla markdown.</w:t>
      </w:r>
    </w:p>
    <w:p>
      <w:pPr>
        <w:pStyle w:val="BodyText"/>
      </w:pPr>
      <w:r>
        <w:t xml:space="preserve">Na drugim końcu są specjalizowane edytory oferujące zaawansowane wsparcie dla markdown. Należą do nich</w:t>
      </w:r>
      <w:r>
        <w:t xml:space="preserve"> </w:t>
      </w:r>
      <w:hyperlink r:id="rId33">
        <w:r>
          <w:rPr>
            <w:rStyle w:val="Hyperlink"/>
          </w:rPr>
          <w:t xml:space="preserve">Caret</w:t>
        </w:r>
      </w:hyperlink>
      <w:r>
        <w:t xml:space="preserve"> </w:t>
      </w:r>
      <w:r>
        <w:t xml:space="preserve">czy</w:t>
      </w:r>
      <w:r>
        <w:t xml:space="preserve"> </w:t>
      </w:r>
      <w:hyperlink r:id="rId34">
        <w:r>
          <w:rPr>
            <w:rStyle w:val="Hyperlink"/>
          </w:rPr>
          <w:t xml:space="preserve">Typora</w:t>
        </w:r>
      </w:hyperlink>
      <w:r>
        <w:t xml:space="preserve"> </w:t>
      </w:r>
      <w:r>
        <w:t xml:space="preserve">oferujące zaawansowany podgląd tworzonych dokumentów, edycję wizualną czy konwersję do wielu formatów.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5" w:name="programy-do-konwersji"/>
      <w:bookmarkEnd w:id="35"/>
      <w:r>
        <w:t xml:space="preserve">Programy do konwersji</w:t>
      </w:r>
    </w:p>
    <w:p>
      <w:pPr>
        <w:pStyle w:val="FirstParagraph"/>
      </w:pPr>
      <w:r>
        <w:t xml:space="preserve">Język markdown powstał równocześnie z perlowym skryptem (programem) umożliwiającym konwersję do HTML. Wraz z rozprzestrzenianiem się standardu przybywało aplikacji korzystających z tego sposobu prezentowania zawartości.</w:t>
      </w:r>
    </w:p>
    <w:p>
      <w:pPr>
        <w:pStyle w:val="BodyText"/>
      </w:pPr>
      <w:r>
        <w:t xml:space="preserve">Dziś jednym z dających największe możliwości programów jest</w:t>
      </w:r>
      <w:r>
        <w:t xml:space="preserve"> </w:t>
      </w:r>
      <w:hyperlink r:id="rId28">
        <w:r>
          <w:rPr>
            <w:rStyle w:val="Hyperlink"/>
          </w:rPr>
          <w:t xml:space="preserve">pandoc</w:t>
        </w:r>
      </w:hyperlink>
      <w:r>
        <w:t xml:space="preserve">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6" w:name="kto-używa-markdown"/>
      <w:bookmarkEnd w:id="36"/>
      <w:r>
        <w:t xml:space="preserve">Kto używa markdown</w:t>
      </w:r>
    </w:p>
    <w:p>
      <w:pPr>
        <w:pStyle w:val="FirstParagraph"/>
      </w:pPr>
      <w:r>
        <w:t xml:space="preserve">Z markdown (lub specjalnych jego wersji) korzysta:</w:t>
      </w:r>
    </w:p>
    <w:p>
      <w:pPr>
        <w:pStyle w:val="Compact"/>
        <w:numPr>
          <w:numId w:val="1004"/>
          <w:ilvl w:val="0"/>
        </w:numPr>
      </w:pPr>
      <w:hyperlink r:id="rId37">
        <w:r>
          <w:rPr>
            <w:rStyle w:val="Hyperlink"/>
          </w:rPr>
          <w:t xml:space="preserve">Wikipedia,</w:t>
        </w:r>
      </w:hyperlink>
    </w:p>
    <w:p>
      <w:pPr>
        <w:pStyle w:val="Compact"/>
        <w:numPr>
          <w:numId w:val="1004"/>
          <w:ilvl w:val="0"/>
        </w:numPr>
      </w:pPr>
      <w:hyperlink r:id="rId38">
        <w:r>
          <w:rPr>
            <w:rStyle w:val="Hyperlink"/>
          </w:rPr>
          <w:t xml:space="preserve">GitHub,</w:t>
        </w:r>
      </w:hyperlink>
    </w:p>
    <w:p>
      <w:pPr>
        <w:pStyle w:val="Compact"/>
        <w:numPr>
          <w:numId w:val="1004"/>
          <w:ilvl w:val="0"/>
        </w:numPr>
      </w:pPr>
      <w:hyperlink r:id="rId39">
        <w:r>
          <w:rPr>
            <w:rStyle w:val="Hyperlink"/>
          </w:rPr>
          <w:t xml:space="preserve">Jupyter,</w:t>
        </w:r>
      </w:hyperlink>
    </w:p>
    <w:p>
      <w:pPr>
        <w:pStyle w:val="Compact"/>
        <w:numPr>
          <w:numId w:val="1004"/>
          <w:ilvl w:val="0"/>
        </w:numPr>
      </w:pPr>
      <w:hyperlink r:id="rId40">
        <w:r>
          <w:rPr>
            <w:rStyle w:val="Hyperlink"/>
          </w:rPr>
          <w:t xml:space="preserve">StackExchange,</w:t>
        </w:r>
      </w:hyperlink>
    </w:p>
    <w:p>
      <w:pPr>
        <w:pStyle w:val="Compact"/>
        <w:numPr>
          <w:numId w:val="1004"/>
          <w:ilvl w:val="0"/>
        </w:numPr>
      </w:pPr>
      <w:hyperlink r:id="rId41">
        <w:r>
          <w:rPr>
            <w:rStyle w:val="Hyperlink"/>
          </w:rPr>
          <w:t xml:space="preserve">Wordpress,</w:t>
        </w:r>
      </w:hyperlink>
    </w:p>
    <w:p>
      <w:pPr>
        <w:pStyle w:val="Compact"/>
        <w:numPr>
          <w:numId w:val="1004"/>
          <w:ilvl w:val="0"/>
        </w:numPr>
      </w:pPr>
      <w:hyperlink r:id="rId42">
        <w:r>
          <w:rPr>
            <w:rStyle w:val="Hyperlink"/>
          </w:rPr>
          <w:t xml:space="preserve">R,</w:t>
        </w:r>
      </w:hyperlink>
    </w:p>
    <w:p>
      <w:pPr>
        <w:pStyle w:val="Compact"/>
        <w:numPr>
          <w:numId w:val="1004"/>
          <w:ilvl w:val="0"/>
        </w:numPr>
      </w:pPr>
      <w:hyperlink r:id="rId43">
        <w:r>
          <w:rPr>
            <w:rStyle w:val="Hyperlink"/>
          </w:rPr>
          <w:t xml:space="preserve">LaTeX,</w:t>
        </w:r>
      </w:hyperlink>
    </w:p>
    <w:p>
      <w:pPr>
        <w:pStyle w:val="Compact"/>
        <w:numPr>
          <w:numId w:val="1004"/>
          <w:ilvl w:val="0"/>
        </w:numPr>
      </w:pPr>
      <w:hyperlink r:id="rId44">
        <w:r>
          <w:rPr>
            <w:rStyle w:val="Hyperlink"/>
          </w:rPr>
          <w:t xml:space="preserve">Trello,</w:t>
        </w:r>
      </w:hyperlink>
    </w:p>
    <w:p>
      <w:pPr>
        <w:pStyle w:val="Compact"/>
        <w:numPr>
          <w:numId w:val="1004"/>
          <w:ilvl w:val="0"/>
        </w:numPr>
      </w:pPr>
      <w:r>
        <w:t xml:space="preserve">na stronach</w:t>
      </w:r>
      <w:r>
        <w:t xml:space="preserve"> </w:t>
      </w:r>
      <w:hyperlink r:id="rId45">
        <w:r>
          <w:rPr>
            <w:rStyle w:val="Hyperlink"/>
          </w:rPr>
          <w:t xml:space="preserve">gov.uk,</w:t>
        </w:r>
      </w:hyperlink>
    </w:p>
    <w:p>
      <w:pPr>
        <w:pStyle w:val="Compact"/>
        <w:numPr>
          <w:numId w:val="1004"/>
          <w:ilvl w:val="0"/>
        </w:numPr>
      </w:pPr>
      <w:r>
        <w:t xml:space="preserve">…</w:t>
      </w:r>
    </w:p>
    <w:p>
      <w:pPr>
        <w:pStyle w:val="Compact"/>
        <w:numPr>
          <w:numId w:val="1004"/>
          <w:ilvl w:val="0"/>
        </w:numPr>
      </w:pPr>
      <w:r>
        <w:t xml:space="preserve">last but not least</w:t>
      </w:r>
      <w:r>
        <w:t xml:space="preserve"> </w:t>
      </w:r>
      <w:hyperlink r:id="rId46">
        <w:r>
          <w:rPr>
            <w:rStyle w:val="Hyperlink"/>
          </w:rPr>
          <w:t xml:space="preserve">Jakub Słowiński</w:t>
        </w:r>
      </w:hyperlink>
      <w:r>
        <w:t xml:space="preserve">.</w:t>
      </w:r>
    </w:p>
    <w:p>
      <w:pPr>
        <w:pStyle w:val="Heading2"/>
      </w:pPr>
      <w:bookmarkStart w:id="47" w:name="co-dalej"/>
      <w:bookmarkEnd w:id="47"/>
      <w:r>
        <w:t xml:space="preserve">Co dalej?</w:t>
      </w:r>
    </w:p>
    <w:p>
      <w:pPr>
        <w:pStyle w:val="FirstParagraph"/>
      </w:pPr>
      <w:r>
        <w:t xml:space="preserve">W kolejnych odcinkach opowiem o możliwych zastosowaniach języka markdown.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9c8c03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2e2564f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6b7adc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9" Target="http://jupyter.org/" TargetMode="External" /><Relationship Type="http://schemas.openxmlformats.org/officeDocument/2006/relationships/hyperlink" Id="rId28" Target="http://www.pandoc.org/" TargetMode="External" /><Relationship Type="http://schemas.openxmlformats.org/officeDocument/2006/relationships/hyperlink" Id="rId33" Target="https://caret.io/" TargetMode="External" /><Relationship Type="http://schemas.openxmlformats.org/officeDocument/2006/relationships/hyperlink" Id="rId32" Target="https://chrome.google.com/webstore/detail/caret/fljalecfjciodhpcledpamjachpmelml" TargetMode="External" /><Relationship Type="http://schemas.openxmlformats.org/officeDocument/2006/relationships/hyperlink" Id="rId43" Target="https://ctan.org/pkg/markdown" TargetMode="External" /><Relationship Type="http://schemas.openxmlformats.org/officeDocument/2006/relationships/hyperlink" Id="rId23" Target="https://daringfireball.net/projects/markdown/" TargetMode="External" /><Relationship Type="http://schemas.openxmlformats.org/officeDocument/2006/relationships/hyperlink" Id="rId41" Target="https://en.support.wordpress.com/markdown/" TargetMode="External" /><Relationship Type="http://schemas.openxmlformats.org/officeDocument/2006/relationships/hyperlink" Id="rId27" Target="https://en.wikipedia.org/wiki/Aaron_Swartz" TargetMode="External" /><Relationship Type="http://schemas.openxmlformats.org/officeDocument/2006/relationships/hyperlink" Id="rId26" Target="https://en.wikipedia.org/wiki/John_Gruber" TargetMode="External" /><Relationship Type="http://schemas.openxmlformats.org/officeDocument/2006/relationships/hyperlink" Id="rId25" Target="https://en.wikipedia.org/wiki/Markdown" TargetMode="External" /><Relationship Type="http://schemas.openxmlformats.org/officeDocument/2006/relationships/hyperlink" Id="rId38" Target="https://github.com/" TargetMode="External" /><Relationship Type="http://schemas.openxmlformats.org/officeDocument/2006/relationships/hyperlink" Id="rId46" Target="https://kmim.wm.pwr.edu.pl/slowinski/" TargetMode="External" /><Relationship Type="http://schemas.openxmlformats.org/officeDocument/2006/relationships/hyperlink" Id="rId40" Target="https://stackexchange.com/" TargetMode="External" /><Relationship Type="http://schemas.openxmlformats.org/officeDocument/2006/relationships/hyperlink" Id="rId44" Target="https://trello.com/" TargetMode="External" /><Relationship Type="http://schemas.openxmlformats.org/officeDocument/2006/relationships/hyperlink" Id="rId34" Target="https://typora.io/" TargetMode="External" /><Relationship Type="http://schemas.openxmlformats.org/officeDocument/2006/relationships/hyperlink" Id="rId45" Target="https://www.gov.uk/guidance/how-to-publish-on-gov-uk/markdown" TargetMode="External" /><Relationship Type="http://schemas.openxmlformats.org/officeDocument/2006/relationships/hyperlink" Id="rId42" Target="https://www.r-project.org/" TargetMode="External" /><Relationship Type="http://schemas.openxmlformats.org/officeDocument/2006/relationships/hyperlink" Id="rId37" Target="https://www.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jupyter.org/" TargetMode="External" /><Relationship Type="http://schemas.openxmlformats.org/officeDocument/2006/relationships/hyperlink" Id="rId28" Target="http://www.pandoc.org/" TargetMode="External" /><Relationship Type="http://schemas.openxmlformats.org/officeDocument/2006/relationships/hyperlink" Id="rId33" Target="https://caret.io/" TargetMode="External" /><Relationship Type="http://schemas.openxmlformats.org/officeDocument/2006/relationships/hyperlink" Id="rId32" Target="https://chrome.google.com/webstore/detail/caret/fljalecfjciodhpcledpamjachpmelml" TargetMode="External" /><Relationship Type="http://schemas.openxmlformats.org/officeDocument/2006/relationships/hyperlink" Id="rId43" Target="https://ctan.org/pkg/markdown" TargetMode="External" /><Relationship Type="http://schemas.openxmlformats.org/officeDocument/2006/relationships/hyperlink" Id="rId23" Target="https://daringfireball.net/projects/markdown/" TargetMode="External" /><Relationship Type="http://schemas.openxmlformats.org/officeDocument/2006/relationships/hyperlink" Id="rId41" Target="https://en.support.wordpress.com/markdown/" TargetMode="External" /><Relationship Type="http://schemas.openxmlformats.org/officeDocument/2006/relationships/hyperlink" Id="rId27" Target="https://en.wikipedia.org/wiki/Aaron_Swartz" TargetMode="External" /><Relationship Type="http://schemas.openxmlformats.org/officeDocument/2006/relationships/hyperlink" Id="rId26" Target="https://en.wikipedia.org/wiki/John_Gruber" TargetMode="External" /><Relationship Type="http://schemas.openxmlformats.org/officeDocument/2006/relationships/hyperlink" Id="rId25" Target="https://en.wikipedia.org/wiki/Markdown" TargetMode="External" /><Relationship Type="http://schemas.openxmlformats.org/officeDocument/2006/relationships/hyperlink" Id="rId38" Target="https://github.com/" TargetMode="External" /><Relationship Type="http://schemas.openxmlformats.org/officeDocument/2006/relationships/hyperlink" Id="rId46" Target="https://kmim.wm.pwr.edu.pl/slowinski/" TargetMode="External" /><Relationship Type="http://schemas.openxmlformats.org/officeDocument/2006/relationships/hyperlink" Id="rId40" Target="https://stackexchange.com/" TargetMode="External" /><Relationship Type="http://schemas.openxmlformats.org/officeDocument/2006/relationships/hyperlink" Id="rId44" Target="https://trello.com/" TargetMode="External" /><Relationship Type="http://schemas.openxmlformats.org/officeDocument/2006/relationships/hyperlink" Id="rId34" Target="https://typora.io/" TargetMode="External" /><Relationship Type="http://schemas.openxmlformats.org/officeDocument/2006/relationships/hyperlink" Id="rId45" Target="https://www.gov.uk/guidance/how-to-publish-on-gov-uk/markdown" TargetMode="External" /><Relationship Type="http://schemas.openxmlformats.org/officeDocument/2006/relationships/hyperlink" Id="rId42" Target="https://www.r-project.org/" TargetMode="External" /><Relationship Type="http://schemas.openxmlformats.org/officeDocument/2006/relationships/hyperlink" Id="rId37" Target="https://www.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Markdown</dc:title>
  <dc:creator>Wojciech Myszka</dc:creator>
  <dcterms:created xsi:type="dcterms:W3CDTF">2018-03-02T11:57:06Z</dcterms:created>
  <dcterms:modified xsi:type="dcterms:W3CDTF">2018-03-02T11:57:06Z</dcterms:modified>
</cp:coreProperties>
</file>